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E4" w:rsidRDefault="00EB5BE4" w:rsidP="00EB5BE4">
      <w:pPr>
        <w:jc w:val="center"/>
        <w:rPr>
          <w:sz w:val="144"/>
          <w:szCs w:val="144"/>
        </w:rPr>
      </w:pPr>
    </w:p>
    <w:p w:rsidR="00EB5BE4" w:rsidRDefault="00EB5BE4" w:rsidP="00EB5BE4">
      <w:pPr>
        <w:jc w:val="center"/>
      </w:pPr>
      <w:r>
        <w:rPr>
          <w:rStyle w:val="a5"/>
          <w:rFonts w:ascii="Arial" w:hAnsi="Arial" w:cs="Arial"/>
          <w:color w:val="993300"/>
          <w:sz w:val="23"/>
          <w:szCs w:val="23"/>
        </w:rPr>
        <w:t>Перечень муниципальных (государственных) услуг, переданных на организацию предоставления по принципу "одного окна" на базе муниципального казенного учреждения «Многофункциональный центр предоставления государственных и муниципальных услуг Наро-Фоминского городского округа» (посредством МФЦ):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1. Выдача архивных справок, архивных выписок, архивных копий и информационных писем по вопросам, затрагивающим права и законные интересы заявителя.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2. Выдача копий и выписок из документов, информационных писем по вопросам, затрагивающим права и законные интересы заявителя.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3. Выдача разрешения на вступление в брак лицам, достигшим возраста шестнадцати лет на территории Наро-Фоминского городского округа Московской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4. Выдача решения о переводе жилого помещения в нежилое помещение или нежилого помещения в жилое помещение.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5. Согласование переустройства и (или) перепланировки жилого помещения.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6. Выдача сведений о технических условиях на подключение объекта капитального строительства к сетям инженерно-технологического обеспечения.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7. Выдача справки об очередности предоставления жилых помещений на условиях социального найма.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8. Запись на обзорные, тематические и интерактивные экскурсии.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9. 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10. Обеспечение детей-сирот и детей, оставшихся без попечения родителей, лиц из числа детей-сирот и детей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11. Организация ярмарок на территории Наро-Фоминского муниципального района Московской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12. Оформление документов по обмену жилыми помещениями, предоставленными по договорам социального найма в Наро-Фоминском муниципальном районе.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13. 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14. Предоставление земельных участков, государственная собственность на которые не разграничена, в безвозмездное пользование на территории наро-Фоминского городского округа.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15. Предоставление мест для захоронения (подзахоронения), перерегистрация захоронений на других лиц, регистрации установки и замены надмогильных сооружений (надгробий).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16. 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17. Предварительное согласование предоставления земельных участков, государственная собственность на которые не разграничена на территории Наро-</w:t>
      </w:r>
      <w:r>
        <w:rPr>
          <w:rFonts w:ascii="Arial" w:hAnsi="Arial" w:cs="Arial"/>
          <w:color w:val="000000"/>
          <w:sz w:val="23"/>
          <w:szCs w:val="23"/>
        </w:rPr>
        <w:lastRenderedPageBreak/>
        <w:t>Фоминского городского округа.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18. Предварительное согласование предоставления земельных участков, находящихся в муниципальной собственности.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19. 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требования законодательства Российской Федерации об авторских и смежных правах; предоставление доступа к справочно-поисковому аппарату библиотек, базам данных.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20. Предоставление жилых помещений специализированного жилищного фонда.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21. Предоставление земельных участков, находящихся в муниципальной собственности, в собственность бесплатно, в постоянное (бессрочное) пользование.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22. 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на территории Наро-Фоминского городского округа.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23. 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24. Предоставление земельных участков, государственная собственность на которые не разграничена, собственность бесплатно на территории Наро-Фоминского городского округа.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25. Предоставление земельных участков, государственная собственность на которые не разграничена в аренду или в собственность на торгах.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26. Предоставление земельных участков, находящихся в муниципальной собственности, в собственность и в аренду на торгах.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27. 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28.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Наро-Фоминского муниципального района.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29. Предоставление информации о порядке предоставления жилищно-коммунальных услуг населению.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30. Предоставление пользователям автомобильных дорог местного значения информации о состоянии автомобильных дорог.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31. Предоставление гражданам субсидий на оплату жилого помещения и коммунальных услуг.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32. 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Наро-Фоминского городского гокруга Московской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33. Признание жилого помещения пригодным (непригодным) для проживания, многоквартирного дома аварийным и подлежащим сносу или реконструкции.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34. Присвоение спортивных разрядов, квалификационных категорий спортивных судей.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35. Организация по требованию населения общественных экологических экспертиз.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36. Предоставление информации об образовательных программах муниципальных учреждений дополнительного образования детей сферы культуры, в том числе учебных планов, календарных учебных графиков, рабочих программ учебных предметов, курсов, дисциплин (модулей).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37. Признание молодой семьи нуждающейся в жилом помещении для участия в подпрограмме «Обеспечение жильем молодых семей» федеральной целевой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программы «Жилище» на 2015-2020 годы и подпрограммы «Обеспечение жильем молодых семей» государственной программы МО «Жилище» на 2017-2027 годы».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38. Признание молодой семьи участницами подпрограммы «Обеспечение жильем молодых семей» федеральной целевой программы «Жилище» на 2015-2020 годы и подпрограмм «Обеспечение жильем молодых семей» государственной программы МО «Жилище» на 2017-2027 годы».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39. Оформление справок об участии (неучастии) в приватизации жилых муниципальных помещений.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40. Выдача выписки из домовой книги, карточки учета собственника жилого помещения, справок и иных документов.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41. 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на территории Наро-Фоминского городского округа.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42. Предоставление в пользование водных объектов или их частей, находящихся в муниципальной собственности и расположенных на территории Наро-Фоминского городского округа, на основании решений о предоставлении в пользование водных объектов или их частей.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43. Предоставление в пользование водных объектов или их частей, находящихся в муниципальной собственности и расположенных на территории Наро-Фоминского городского округа, на основании договоров водопользования.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44. Выдача свидетельств молодым семьям –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 «Жилище» на 2017-2027 годы».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45. Предоставление земельных участков, государственная собственность на которые не разграничена, в постоянное (бессрочное) пользование на территории Наро-Фоминского городского округа.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46. Установление сервитута в отношении земельных участков государственная собственность на которые не разграничена на территории Наро-Фоминского городского округа.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3"/>
          <w:szCs w:val="23"/>
        </w:rPr>
        <w:t>47. Организация отдыха детей в каникулярное время.</w:t>
      </w:r>
      <w:r>
        <w:rPr>
          <w:rFonts w:ascii="Arial" w:hAnsi="Arial" w:cs="Arial"/>
          <w:color w:val="000000"/>
          <w:sz w:val="23"/>
          <w:szCs w:val="23"/>
        </w:rPr>
        <w:br/>
        <w:t>48.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Наро-Фоминского муниципального района Московской области.</w:t>
      </w:r>
      <w:r>
        <w:rPr>
          <w:rFonts w:ascii="Arial" w:hAnsi="Arial" w:cs="Arial"/>
          <w:color w:val="000000"/>
          <w:sz w:val="23"/>
          <w:szCs w:val="23"/>
        </w:rPr>
        <w:br/>
        <w:t>49. Предоставление информации о порядке проведения государственной (итоговой) аттестации обучающихся, освоивших основные образовательные программы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экзамена.</w:t>
      </w:r>
      <w:r>
        <w:rPr>
          <w:rFonts w:ascii="Arial" w:hAnsi="Arial" w:cs="Arial"/>
          <w:color w:val="000000"/>
          <w:sz w:val="23"/>
          <w:szCs w:val="23"/>
        </w:rPr>
        <w:br/>
        <w:t>50. 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993300"/>
          <w:sz w:val="23"/>
          <w:szCs w:val="23"/>
        </w:rPr>
        <w:t>Перечень муниципальных (государственных) услуг, переданных на организацию предоставления по принципу "одного окна" на базе муниципального казенного учреждения «Многофункциональный центр предоставления государственных и муниципальных услуг Наро-Фоминского городского округа Московской области» (посредством РПГУ):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1. Выдача выписок из реестра муниципального имущества.</w:t>
      </w:r>
      <w:r>
        <w:rPr>
          <w:rFonts w:ascii="Arial" w:hAnsi="Arial" w:cs="Arial"/>
          <w:color w:val="000000"/>
          <w:sz w:val="23"/>
          <w:szCs w:val="23"/>
        </w:rPr>
        <w:br/>
        <w:t>2. Выдача ордеров на право производства земляных работ на территории Наро-Фоминского городского округа.</w:t>
      </w:r>
      <w:r>
        <w:rPr>
          <w:rFonts w:ascii="Arial" w:hAnsi="Arial" w:cs="Arial"/>
          <w:color w:val="000000"/>
          <w:sz w:val="23"/>
          <w:szCs w:val="23"/>
        </w:rPr>
        <w:br/>
        <w:t>3. Выдача специального разрешения на движение по автодорогам тяжеловесного и/или крупногабаритного транспортного средства,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 и не проходит по автомобильным дорогам федерального, регионального или межмуниципального значения, участкам таких дорог.</w:t>
      </w:r>
      <w:r>
        <w:rPr>
          <w:rFonts w:ascii="Arial" w:hAnsi="Arial" w:cs="Arial"/>
          <w:color w:val="000000"/>
          <w:sz w:val="23"/>
          <w:szCs w:val="23"/>
        </w:rPr>
        <w:br/>
        <w:t>4.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требованиям законодательства о градостроительной деятельности.</w:t>
      </w:r>
      <w:r>
        <w:rPr>
          <w:rFonts w:ascii="Arial" w:hAnsi="Arial" w:cs="Arial"/>
          <w:color w:val="000000"/>
          <w:sz w:val="23"/>
          <w:szCs w:val="23"/>
        </w:rPr>
        <w:br/>
        <w:t>5.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  <w:r>
        <w:rPr>
          <w:rFonts w:ascii="Arial" w:hAnsi="Arial" w:cs="Arial"/>
          <w:color w:val="000000"/>
          <w:sz w:val="23"/>
          <w:szCs w:val="23"/>
        </w:rPr>
        <w:br/>
        <w:t>6. Выдача разрешений на вырубку зеленых насаждений – порубочного билета на территории Наро-Фоминского городского округа.</w:t>
      </w:r>
      <w:r>
        <w:rPr>
          <w:rFonts w:ascii="Arial" w:hAnsi="Arial" w:cs="Arial"/>
          <w:color w:val="000000"/>
          <w:sz w:val="23"/>
          <w:szCs w:val="23"/>
        </w:rPr>
        <w:br/>
        <w:t>7. 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разграничена.</w:t>
      </w:r>
      <w:r>
        <w:rPr>
          <w:rFonts w:ascii="Arial" w:hAnsi="Arial" w:cs="Arial"/>
          <w:color w:val="000000"/>
          <w:sz w:val="23"/>
          <w:szCs w:val="23"/>
        </w:rPr>
        <w:br/>
        <w:t>8. Выдача разрешений на установку и эксплуатацию рекламных конструкций, аннулирование ранее выданных разрешений.</w:t>
      </w:r>
      <w:r>
        <w:rPr>
          <w:rFonts w:ascii="Arial" w:hAnsi="Arial" w:cs="Arial"/>
          <w:color w:val="000000"/>
          <w:sz w:val="23"/>
          <w:szCs w:val="23"/>
        </w:rPr>
        <w:br/>
        <w:t>9. 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</w:r>
      <w:r>
        <w:rPr>
          <w:rFonts w:ascii="Arial" w:hAnsi="Arial" w:cs="Arial"/>
          <w:color w:val="000000"/>
          <w:sz w:val="23"/>
          <w:szCs w:val="23"/>
        </w:rPr>
        <w:br/>
        <w:t>10. О переводе земель (об отнесение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 на территории Наро-Фоминского городского округа.</w:t>
      </w:r>
      <w:r>
        <w:rPr>
          <w:rFonts w:ascii="Arial" w:hAnsi="Arial" w:cs="Arial"/>
          <w:color w:val="000000"/>
          <w:sz w:val="23"/>
          <w:szCs w:val="23"/>
        </w:rPr>
        <w:br/>
        <w:t>11. Предоставление финансовой поддержки (субсидий) субъектам малого и среднего предпринимательства в рамках подпрограммы II «Развитие малого и среднего предпринимательства в Наро-Фоминском городском округе» муниципальной программы «Предпринимательство Наро-Фоминского городского округа» на 2018-2021 годы» предоставляемую на базе «Многофункциональный центр предоставления государственных и муниципальных услуг Наро-Фоминского городского округа».</w:t>
      </w:r>
      <w:r>
        <w:rPr>
          <w:rFonts w:ascii="Arial" w:hAnsi="Arial" w:cs="Arial"/>
          <w:color w:val="000000"/>
          <w:sz w:val="23"/>
          <w:szCs w:val="23"/>
        </w:rPr>
        <w:br/>
        <w:t>12. Постановка многодетных семей на учет в целях бесплатного предоставления земельных участков.</w:t>
      </w:r>
      <w:r>
        <w:rPr>
          <w:rFonts w:ascii="Arial" w:hAnsi="Arial" w:cs="Arial"/>
          <w:color w:val="000000"/>
          <w:sz w:val="23"/>
          <w:szCs w:val="23"/>
        </w:rPr>
        <w:br/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  <w:r>
        <w:rPr>
          <w:rFonts w:ascii="Arial" w:hAnsi="Arial" w:cs="Arial"/>
          <w:color w:val="000000"/>
          <w:sz w:val="23"/>
          <w:szCs w:val="23"/>
        </w:rPr>
        <w:br/>
        <w:t>14. Установление соответствия вида разрешенного использования земельных участков классификатору видов разрешенного использования земельных участков на территории Наро-Фоминского городского округа.</w:t>
      </w:r>
      <w:r>
        <w:rPr>
          <w:rFonts w:ascii="Arial" w:hAnsi="Arial" w:cs="Arial"/>
          <w:color w:val="000000"/>
          <w:sz w:val="23"/>
          <w:szCs w:val="23"/>
        </w:rPr>
        <w:br/>
        <w:t>15. Прием в организацию дополнительного образования и организации, осуществляющие спортивную подготовку в Наро-Фоминском городском округе Московской области.</w:t>
      </w:r>
      <w:r>
        <w:rPr>
          <w:rFonts w:ascii="Arial" w:hAnsi="Arial" w:cs="Arial"/>
          <w:color w:val="000000"/>
          <w:sz w:val="23"/>
          <w:szCs w:val="23"/>
        </w:rPr>
        <w:br/>
        <w:t>16.Присвоение объекту адресации адреса и аннулирование такого адреса.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17. Согласование местоположения границ земельных участков, являющихся смежными с земельными участками, находящимися в муниципальной собственности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или государственная собственность на которые не разграничена.</w:t>
      </w:r>
      <w:r>
        <w:rPr>
          <w:rFonts w:ascii="Arial" w:hAnsi="Arial" w:cs="Arial"/>
          <w:color w:val="000000"/>
          <w:sz w:val="23"/>
          <w:szCs w:val="23"/>
        </w:rPr>
        <w:br/>
        <w:t>18. 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разграничена.</w:t>
      </w:r>
      <w:r>
        <w:rPr>
          <w:rFonts w:ascii="Arial" w:hAnsi="Arial" w:cs="Arial"/>
          <w:color w:val="000000"/>
          <w:sz w:val="23"/>
          <w:szCs w:val="23"/>
        </w:rPr>
        <w:br/>
        <w:t>19. Выдача разрешения на установку средств размещения информации на территории Наро-Фоминского городского округа.</w:t>
      </w:r>
      <w:r>
        <w:rPr>
          <w:rFonts w:ascii="Arial" w:hAnsi="Arial" w:cs="Arial"/>
          <w:color w:val="000000"/>
          <w:sz w:val="23"/>
          <w:szCs w:val="23"/>
        </w:rPr>
        <w:br/>
        <w:t>20. 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Наро-Фоминского городского округа.</w:t>
      </w:r>
      <w:r>
        <w:rPr>
          <w:rFonts w:ascii="Arial" w:hAnsi="Arial" w:cs="Arial"/>
          <w:color w:val="000000"/>
          <w:sz w:val="23"/>
          <w:szCs w:val="23"/>
        </w:rPr>
        <w:br/>
        <w:t>21.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  <w:r>
        <w:rPr>
          <w:rFonts w:ascii="Arial" w:hAnsi="Arial" w:cs="Arial"/>
          <w:color w:val="000000"/>
          <w:sz w:val="23"/>
          <w:szCs w:val="23"/>
        </w:rPr>
        <w:br/>
        <w:t>22. Организация отдыха детей в каникулярное время в оздоровительных лагерях дневного пребывания в Наро-Фоминском городском округе.</w:t>
      </w:r>
      <w:r>
        <w:rPr>
          <w:rFonts w:ascii="Arial" w:hAnsi="Arial" w:cs="Arial"/>
          <w:color w:val="000000"/>
          <w:sz w:val="23"/>
          <w:szCs w:val="23"/>
        </w:rPr>
        <w:br/>
        <w:t>23. Предоставление в аренду имущества (за исключением земельных участков), находящегося в муниципальной собственности, без проведения торгов.</w:t>
      </w:r>
      <w:r>
        <w:rPr>
          <w:rFonts w:ascii="Arial" w:hAnsi="Arial" w:cs="Arial"/>
          <w:color w:val="000000"/>
          <w:sz w:val="23"/>
          <w:szCs w:val="23"/>
        </w:rPr>
        <w:br/>
        <w:t>24. 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торгов.</w:t>
      </w:r>
      <w:r>
        <w:rPr>
          <w:rFonts w:ascii="Arial" w:hAnsi="Arial" w:cs="Arial"/>
          <w:color w:val="000000"/>
          <w:sz w:val="23"/>
          <w:szCs w:val="23"/>
        </w:rPr>
        <w:br/>
        <w:t>25. 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(модулей).</w:t>
      </w:r>
      <w:r>
        <w:rPr>
          <w:rFonts w:ascii="Arial" w:hAnsi="Arial" w:cs="Arial"/>
          <w:color w:val="000000"/>
          <w:sz w:val="23"/>
          <w:szCs w:val="23"/>
        </w:rPr>
        <w:br/>
        <w:t>26. Приём на обучение по образовательным программам начального общего, основного общего и среднего общего образования.</w:t>
      </w:r>
      <w:r>
        <w:rPr>
          <w:rFonts w:ascii="Arial" w:hAnsi="Arial" w:cs="Arial"/>
          <w:color w:val="000000"/>
          <w:sz w:val="23"/>
          <w:szCs w:val="23"/>
        </w:rPr>
        <w:br/>
        <w:t>27. Предоставление информации о текущей успеваемости учащегося в форме электронного дневника и электронного журнала успеваемости.</w:t>
      </w:r>
      <w:r>
        <w:rPr>
          <w:rFonts w:ascii="Arial" w:hAnsi="Arial" w:cs="Arial"/>
          <w:color w:val="000000"/>
          <w:sz w:val="23"/>
          <w:szCs w:val="23"/>
        </w:rPr>
        <w:br/>
        <w:t>28. Порядок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 в Наро-Фоминском городском округе Московской области.</w:t>
      </w:r>
      <w:r>
        <w:rPr>
          <w:rFonts w:ascii="Arial" w:hAnsi="Arial" w:cs="Arial"/>
          <w:color w:val="000000"/>
          <w:sz w:val="23"/>
          <w:szCs w:val="23"/>
        </w:rPr>
        <w:br/>
        <w:t>29. Рассмотрение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нежилого назначения, в том числе линейных на территории Наро-Фоминского городского округа Московской области.</w:t>
      </w:r>
      <w:bookmarkStart w:id="0" w:name="_GoBack"/>
      <w:bookmarkEnd w:id="0"/>
    </w:p>
    <w:sectPr w:rsidR="00EB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E4"/>
    <w:rsid w:val="00AE6A31"/>
    <w:rsid w:val="00C20884"/>
    <w:rsid w:val="00E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3950"/>
  <w15:chartTrackingRefBased/>
  <w15:docId w15:val="{E822FF31-B7AF-4D21-8C07-E0C27F6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E4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EB5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2020-07-03T07:56:00Z</cp:lastPrinted>
  <dcterms:created xsi:type="dcterms:W3CDTF">2020-07-03T07:54:00Z</dcterms:created>
  <dcterms:modified xsi:type="dcterms:W3CDTF">2020-07-03T08:03:00Z</dcterms:modified>
</cp:coreProperties>
</file>